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C43C" w14:textId="77777777" w:rsidR="007C3712" w:rsidRPr="00AD4A81" w:rsidRDefault="007C3712" w:rsidP="007C3712">
      <w:pPr>
        <w:spacing w:line="276" w:lineRule="auto"/>
        <w:rPr>
          <w:rFonts w:asciiTheme="minorHAnsi" w:hAnsiTheme="minorHAnsi" w:cs="Aparajita"/>
          <w:sz w:val="24"/>
          <w:szCs w:val="24"/>
        </w:rPr>
      </w:pPr>
    </w:p>
    <w:p w14:paraId="04C706D8" w14:textId="77777777" w:rsidR="007C3712" w:rsidRPr="00AD4A81" w:rsidRDefault="007C3712" w:rsidP="007C3712">
      <w:pPr>
        <w:spacing w:line="276" w:lineRule="auto"/>
        <w:jc w:val="center"/>
        <w:rPr>
          <w:rFonts w:asciiTheme="minorHAnsi" w:hAnsiTheme="minorHAnsi" w:cs="Aparajita"/>
          <w:sz w:val="24"/>
          <w:szCs w:val="24"/>
        </w:rPr>
      </w:pPr>
    </w:p>
    <w:p w14:paraId="625E4629" w14:textId="77777777" w:rsidR="007C3712" w:rsidRDefault="007C3712" w:rsidP="007C3712">
      <w:pPr>
        <w:spacing w:line="276" w:lineRule="auto"/>
        <w:jc w:val="center"/>
        <w:rPr>
          <w:rFonts w:asciiTheme="minorHAnsi" w:hAnsiTheme="minorHAnsi" w:cs="Aparajita"/>
          <w:sz w:val="24"/>
          <w:szCs w:val="24"/>
        </w:rPr>
      </w:pPr>
      <w:r>
        <w:rPr>
          <w:rFonts w:asciiTheme="minorHAnsi" w:hAnsiTheme="minorHAnsi" w:cs="Aparajita"/>
          <w:sz w:val="24"/>
          <w:szCs w:val="24"/>
        </w:rPr>
        <w:t>The European Affordable Housing Plan: what are our asks.</w:t>
      </w:r>
    </w:p>
    <w:p w14:paraId="55B68DDA" w14:textId="258477AE" w:rsidR="007C3712" w:rsidRPr="00AD4A81" w:rsidRDefault="007C3712" w:rsidP="007C3712">
      <w:pPr>
        <w:spacing w:line="276" w:lineRule="auto"/>
        <w:jc w:val="center"/>
        <w:rPr>
          <w:rFonts w:asciiTheme="minorHAnsi" w:hAnsiTheme="minorHAnsi" w:cs="Aparajita"/>
          <w:sz w:val="24"/>
          <w:szCs w:val="24"/>
        </w:rPr>
      </w:pPr>
      <w:r w:rsidRPr="00AD4A81">
        <w:rPr>
          <w:rFonts w:asciiTheme="minorHAnsi" w:hAnsiTheme="minorHAnsi" w:cs="Aparajita"/>
          <w:sz w:val="24"/>
          <w:szCs w:val="24"/>
        </w:rPr>
        <w:t>Housing Solutions Platform Debates/</w:t>
      </w:r>
      <w:r>
        <w:rPr>
          <w:rFonts w:asciiTheme="minorHAnsi" w:hAnsiTheme="minorHAnsi" w:cs="Aparajita"/>
          <w:sz w:val="24"/>
          <w:szCs w:val="24"/>
        </w:rPr>
        <w:t xml:space="preserve"> November 7</w:t>
      </w:r>
      <w:r w:rsidR="00C74B8C">
        <w:rPr>
          <w:rFonts w:asciiTheme="minorHAnsi" w:hAnsiTheme="minorHAnsi" w:cs="Aparajita"/>
          <w:sz w:val="24"/>
          <w:szCs w:val="24"/>
          <w:vertAlign w:val="superscript"/>
        </w:rPr>
        <w:t>th</w:t>
      </w:r>
      <w:r>
        <w:rPr>
          <w:rFonts w:asciiTheme="minorHAnsi" w:hAnsiTheme="minorHAnsi" w:cs="Aparajita"/>
          <w:sz w:val="24"/>
          <w:szCs w:val="24"/>
        </w:rPr>
        <w:t xml:space="preserve"> 2025</w:t>
      </w:r>
    </w:p>
    <w:p w14:paraId="576CC0CE" w14:textId="77B88D8D" w:rsidR="007C3712" w:rsidRPr="00AD4A81" w:rsidRDefault="007C3712" w:rsidP="007C3712">
      <w:pPr>
        <w:spacing w:line="276" w:lineRule="auto"/>
        <w:jc w:val="center"/>
        <w:rPr>
          <w:rFonts w:asciiTheme="minorHAnsi" w:hAnsiTheme="minorHAnsi" w:cs="Aparajita"/>
          <w:sz w:val="24"/>
          <w:szCs w:val="24"/>
        </w:rPr>
      </w:pPr>
      <w:r>
        <w:rPr>
          <w:rFonts w:asciiTheme="minorHAnsi" w:hAnsiTheme="minorHAnsi" w:cs="Aparajita"/>
          <w:sz w:val="24"/>
          <w:szCs w:val="24"/>
        </w:rPr>
        <w:t>1</w:t>
      </w:r>
      <w:r w:rsidR="00240341">
        <w:rPr>
          <w:rFonts w:asciiTheme="minorHAnsi" w:hAnsiTheme="minorHAnsi" w:cs="Aparajita"/>
          <w:sz w:val="24"/>
          <w:szCs w:val="24"/>
        </w:rPr>
        <w:t>3.00</w:t>
      </w:r>
      <w:r>
        <w:rPr>
          <w:rFonts w:asciiTheme="minorHAnsi" w:hAnsiTheme="minorHAnsi" w:cs="Aparajita"/>
          <w:sz w:val="24"/>
          <w:szCs w:val="24"/>
        </w:rPr>
        <w:t>-1</w:t>
      </w:r>
      <w:r w:rsidR="00240341">
        <w:rPr>
          <w:rFonts w:asciiTheme="minorHAnsi" w:hAnsiTheme="minorHAnsi" w:cs="Aparajita"/>
          <w:sz w:val="24"/>
          <w:szCs w:val="24"/>
        </w:rPr>
        <w:t>5</w:t>
      </w:r>
      <w:r>
        <w:rPr>
          <w:rFonts w:asciiTheme="minorHAnsi" w:hAnsiTheme="minorHAnsi" w:cs="Aparajita"/>
          <w:sz w:val="24"/>
          <w:szCs w:val="24"/>
        </w:rPr>
        <w:t>.00</w:t>
      </w:r>
      <w:r w:rsidRPr="00AD4A81">
        <w:rPr>
          <w:rFonts w:asciiTheme="minorHAnsi" w:hAnsiTheme="minorHAnsi" w:cs="Aparajita"/>
          <w:sz w:val="24"/>
          <w:szCs w:val="24"/>
        </w:rPr>
        <w:t xml:space="preserve"> CET/ online</w:t>
      </w:r>
    </w:p>
    <w:p w14:paraId="022D8C29" w14:textId="77777777" w:rsidR="007C3712" w:rsidRPr="00AD4A81" w:rsidRDefault="007C3712" w:rsidP="007C3712">
      <w:pPr>
        <w:spacing w:line="276" w:lineRule="auto"/>
        <w:jc w:val="center"/>
        <w:rPr>
          <w:rFonts w:asciiTheme="minorHAnsi" w:hAnsiTheme="minorHAnsi" w:cs="Aparajita"/>
          <w:sz w:val="24"/>
          <w:szCs w:val="24"/>
        </w:rPr>
      </w:pPr>
    </w:p>
    <w:p w14:paraId="2866B4E6" w14:textId="77777777" w:rsidR="007C3712" w:rsidRPr="00AD4A81" w:rsidRDefault="007C3712" w:rsidP="007C3712">
      <w:pPr>
        <w:spacing w:line="276" w:lineRule="auto"/>
        <w:rPr>
          <w:rFonts w:asciiTheme="minorHAnsi" w:hAnsiTheme="minorHAnsi" w:cs="Aparajita"/>
          <w:sz w:val="24"/>
          <w:szCs w:val="24"/>
        </w:rPr>
      </w:pPr>
    </w:p>
    <w:p w14:paraId="07369149" w14:textId="77777777" w:rsidR="007C3712" w:rsidRPr="00AD4A81" w:rsidRDefault="007C3712" w:rsidP="007C3712">
      <w:pPr>
        <w:spacing w:line="276" w:lineRule="auto"/>
        <w:rPr>
          <w:rFonts w:asciiTheme="minorHAnsi" w:hAnsiTheme="minorHAnsi" w:cs="Aparajita"/>
          <w:sz w:val="24"/>
          <w:szCs w:val="24"/>
          <w:u w:val="single"/>
        </w:rPr>
      </w:pPr>
      <w:r w:rsidRPr="00AD4A81">
        <w:rPr>
          <w:rFonts w:asciiTheme="minorHAnsi" w:hAnsiTheme="minorHAnsi" w:cs="Aparajita"/>
          <w:sz w:val="24"/>
          <w:szCs w:val="24"/>
          <w:u w:val="single"/>
        </w:rPr>
        <w:t>Concept note</w:t>
      </w:r>
    </w:p>
    <w:p w14:paraId="53704AB3" w14:textId="69E152D4" w:rsidR="007C3712" w:rsidRDefault="007C3712" w:rsidP="007C3712">
      <w:pPr>
        <w:spacing w:before="240" w:line="276" w:lineRule="auto"/>
        <w:rPr>
          <w:rFonts w:asciiTheme="minorHAnsi" w:hAnsiTheme="minorHAnsi" w:cs="Aparajita"/>
          <w:sz w:val="24"/>
          <w:szCs w:val="24"/>
        </w:rPr>
      </w:pPr>
      <w:r>
        <w:rPr>
          <w:rFonts w:asciiTheme="minorHAnsi" w:hAnsiTheme="minorHAnsi" w:cs="Aparajita"/>
          <w:sz w:val="24"/>
          <w:szCs w:val="24"/>
        </w:rPr>
        <w:t xml:space="preserve">Housing, and more specifically its growing unaffordability, became a key issue at EU level following the 2024 European elections. In the second von der Leyen mandate as president of the Commission, a first ever European Commissioner for Housing has been appointed and additional structures put in place, such as a Housing Taskforce, a </w:t>
      </w:r>
      <w:r w:rsidRPr="00774863">
        <w:rPr>
          <w:rFonts w:asciiTheme="minorHAnsi" w:hAnsiTheme="minorHAnsi" w:cs="Aparajita"/>
          <w:sz w:val="24"/>
          <w:szCs w:val="24"/>
        </w:rPr>
        <w:t>Commissioners' Project Group on Affordable Housing</w:t>
      </w:r>
      <w:r>
        <w:rPr>
          <w:rFonts w:asciiTheme="minorHAnsi" w:hAnsiTheme="minorHAnsi" w:cs="Aparajita"/>
          <w:sz w:val="24"/>
          <w:szCs w:val="24"/>
        </w:rPr>
        <w:t xml:space="preserve"> and a Housing Advisory Board, mandated to contribute to a first ever European Affordable Housing Plan. The plan is to be grounded in extensive consultations, including drawing on the report </w:t>
      </w:r>
      <w:r w:rsidR="003D26BE">
        <w:rPr>
          <w:rFonts w:asciiTheme="minorHAnsi" w:hAnsiTheme="minorHAnsi" w:cs="Aparajita"/>
          <w:sz w:val="24"/>
          <w:szCs w:val="24"/>
        </w:rPr>
        <w:t>delivered</w:t>
      </w:r>
      <w:r>
        <w:rPr>
          <w:rFonts w:asciiTheme="minorHAnsi" w:hAnsiTheme="minorHAnsi" w:cs="Aparajita"/>
          <w:sz w:val="24"/>
          <w:szCs w:val="24"/>
        </w:rPr>
        <w:t xml:space="preserve"> by HOUS, the special parliamentary committee on the housing crisis. </w:t>
      </w:r>
    </w:p>
    <w:p w14:paraId="15EEA32D" w14:textId="77777777" w:rsidR="007C3712" w:rsidRDefault="007C3712" w:rsidP="007C3712">
      <w:pPr>
        <w:spacing w:before="240" w:line="276" w:lineRule="auto"/>
        <w:rPr>
          <w:rFonts w:asciiTheme="minorHAnsi" w:hAnsiTheme="minorHAnsi" w:cs="Aparajita"/>
          <w:sz w:val="24"/>
          <w:szCs w:val="24"/>
        </w:rPr>
      </w:pPr>
      <w:r>
        <w:rPr>
          <w:rFonts w:asciiTheme="minorHAnsi" w:hAnsiTheme="minorHAnsi" w:cs="Aparajita"/>
          <w:sz w:val="24"/>
          <w:szCs w:val="24"/>
        </w:rPr>
        <w:t xml:space="preserve">With no direct competencies on national housing policies, the EU is currently looking at influencing the supply of affordable housing through indirect levers, such as increasing and channeling investments through a European Investment Platform co-led by the European Investment Bank and the European Commission, as well as through regulatory changes, like the state aid rules. </w:t>
      </w:r>
    </w:p>
    <w:p w14:paraId="7EF6A945" w14:textId="77777777" w:rsidR="007C3712" w:rsidRDefault="007C3712" w:rsidP="007C3712">
      <w:pPr>
        <w:spacing w:before="240" w:line="276" w:lineRule="auto"/>
        <w:rPr>
          <w:rFonts w:asciiTheme="minorHAnsi" w:hAnsiTheme="minorHAnsi" w:cs="Aparajita"/>
          <w:sz w:val="24"/>
          <w:szCs w:val="24"/>
        </w:rPr>
      </w:pPr>
      <w:r>
        <w:rPr>
          <w:rFonts w:asciiTheme="minorHAnsi" w:hAnsiTheme="minorHAnsi" w:cs="Aparajita"/>
          <w:sz w:val="24"/>
          <w:szCs w:val="24"/>
        </w:rPr>
        <w:t xml:space="preserve">However, in a political climate marked by austerity policies that take as a given the limits of public budgets and by a newly emerged competitor to social infrastructure spending, namely the defense industry, one core issue dominating the debates is how to attract private finance into new supply of affordable housing while preventing speculation. </w:t>
      </w:r>
    </w:p>
    <w:p w14:paraId="57C8B78C" w14:textId="29863875" w:rsidR="007C3712" w:rsidRDefault="007C3712" w:rsidP="007C3712">
      <w:pPr>
        <w:spacing w:before="240" w:line="276" w:lineRule="auto"/>
        <w:rPr>
          <w:rFonts w:asciiTheme="minorHAnsi" w:hAnsiTheme="minorHAnsi" w:cs="Aparajita"/>
          <w:sz w:val="24"/>
          <w:szCs w:val="24"/>
        </w:rPr>
      </w:pPr>
      <w:r>
        <w:rPr>
          <w:rFonts w:asciiTheme="minorHAnsi" w:hAnsiTheme="minorHAnsi" w:cs="Aparajita"/>
          <w:sz w:val="24"/>
          <w:szCs w:val="24"/>
        </w:rPr>
        <w:t xml:space="preserve">With this event we aim to contribute to the ongoing discussion on proper public control mechanisms and social </w:t>
      </w:r>
      <w:r w:rsidR="003D559E">
        <w:rPr>
          <w:rFonts w:asciiTheme="minorHAnsi" w:hAnsiTheme="minorHAnsi" w:cs="Aparajita"/>
          <w:sz w:val="24"/>
          <w:szCs w:val="24"/>
        </w:rPr>
        <w:t>conditionalities</w:t>
      </w:r>
      <w:r>
        <w:rPr>
          <w:rFonts w:asciiTheme="minorHAnsi" w:hAnsiTheme="minorHAnsi" w:cs="Aparajita"/>
          <w:sz w:val="24"/>
          <w:szCs w:val="24"/>
        </w:rPr>
        <w:t xml:space="preserve"> in the EU housing policies. To that end, we formulate our asks for the Affordable Housing Plan and Investment Platform, as organizations committed to a needs and rights approach to housing affordability. We expand the exchange to include views from researchers</w:t>
      </w:r>
      <w:r w:rsidR="0048241A">
        <w:rPr>
          <w:rFonts w:asciiTheme="minorHAnsi" w:hAnsiTheme="minorHAnsi" w:cs="Aparajita"/>
          <w:sz w:val="24"/>
          <w:szCs w:val="24"/>
        </w:rPr>
        <w:t xml:space="preserve">, activists and </w:t>
      </w:r>
      <w:r w:rsidR="002F1812">
        <w:rPr>
          <w:rFonts w:asciiTheme="minorHAnsi" w:hAnsiTheme="minorHAnsi" w:cs="Aparajita"/>
          <w:sz w:val="24"/>
          <w:szCs w:val="24"/>
        </w:rPr>
        <w:t xml:space="preserve">social </w:t>
      </w:r>
      <w:r w:rsidR="0048241A">
        <w:rPr>
          <w:rFonts w:asciiTheme="minorHAnsi" w:hAnsiTheme="minorHAnsi" w:cs="Aparajita"/>
          <w:sz w:val="24"/>
          <w:szCs w:val="24"/>
        </w:rPr>
        <w:t>housing providers</w:t>
      </w:r>
      <w:r>
        <w:rPr>
          <w:rFonts w:asciiTheme="minorHAnsi" w:hAnsiTheme="minorHAnsi" w:cs="Aparajita"/>
          <w:sz w:val="24"/>
          <w:szCs w:val="24"/>
        </w:rPr>
        <w:t xml:space="preserve"> on issues such as long-term affordability, affordability for the most vulnerable and non-extractive financial circuits. We conclude with reactions from EU institutions and a general Q&amp;A.</w:t>
      </w:r>
    </w:p>
    <w:p w14:paraId="4A365CE3" w14:textId="77777777" w:rsidR="007C3712" w:rsidRDefault="007C3712" w:rsidP="007C3712">
      <w:pPr>
        <w:spacing w:line="276" w:lineRule="auto"/>
        <w:rPr>
          <w:rFonts w:asciiTheme="minorHAnsi" w:hAnsiTheme="minorHAnsi" w:cs="Aparajita"/>
          <w:sz w:val="24"/>
          <w:szCs w:val="24"/>
        </w:rPr>
      </w:pPr>
    </w:p>
    <w:p w14:paraId="229640F1" w14:textId="77777777" w:rsidR="007C3712" w:rsidRDefault="007C3712" w:rsidP="007C3712">
      <w:pPr>
        <w:spacing w:before="240" w:line="276" w:lineRule="auto"/>
        <w:rPr>
          <w:rFonts w:asciiTheme="minorHAnsi" w:hAnsiTheme="minorHAnsi" w:cs="Aparajita"/>
          <w:sz w:val="24"/>
          <w:szCs w:val="24"/>
          <w:u w:val="single"/>
        </w:rPr>
      </w:pPr>
    </w:p>
    <w:p w14:paraId="7946142C" w14:textId="77777777" w:rsidR="007C3712" w:rsidRDefault="007C3712" w:rsidP="007C3712">
      <w:pPr>
        <w:spacing w:before="240" w:line="276" w:lineRule="auto"/>
        <w:rPr>
          <w:rFonts w:asciiTheme="minorHAnsi" w:hAnsiTheme="minorHAnsi" w:cs="Aparajita"/>
          <w:sz w:val="24"/>
          <w:szCs w:val="24"/>
          <w:u w:val="single"/>
        </w:rPr>
      </w:pPr>
    </w:p>
    <w:p w14:paraId="1080C5C9" w14:textId="77777777" w:rsidR="007C3712" w:rsidRDefault="007C3712" w:rsidP="007C3712">
      <w:pPr>
        <w:spacing w:before="240" w:line="276" w:lineRule="auto"/>
        <w:rPr>
          <w:rFonts w:asciiTheme="minorHAnsi" w:hAnsiTheme="minorHAnsi" w:cs="Aparajita"/>
          <w:sz w:val="24"/>
          <w:szCs w:val="24"/>
          <w:u w:val="single"/>
        </w:rPr>
      </w:pPr>
    </w:p>
    <w:p w14:paraId="373075C7" w14:textId="77777777" w:rsidR="007C3712" w:rsidRDefault="007C3712" w:rsidP="007C3712">
      <w:pPr>
        <w:spacing w:before="240" w:line="276" w:lineRule="auto"/>
        <w:rPr>
          <w:rFonts w:asciiTheme="minorHAnsi" w:hAnsiTheme="minorHAnsi" w:cs="Aparajita"/>
          <w:sz w:val="24"/>
          <w:szCs w:val="24"/>
          <w:u w:val="single"/>
        </w:rPr>
      </w:pPr>
    </w:p>
    <w:p w14:paraId="59233140" w14:textId="77777777" w:rsidR="007C3712" w:rsidRDefault="007C3712" w:rsidP="007C3712">
      <w:pPr>
        <w:spacing w:before="240" w:line="276" w:lineRule="auto"/>
        <w:rPr>
          <w:rFonts w:asciiTheme="minorHAnsi" w:hAnsiTheme="minorHAnsi" w:cs="Aparajita"/>
          <w:sz w:val="24"/>
          <w:szCs w:val="24"/>
          <w:u w:val="single"/>
        </w:rPr>
      </w:pPr>
    </w:p>
    <w:p w14:paraId="36255BE9" w14:textId="77777777" w:rsidR="007C3712" w:rsidRDefault="007C3712" w:rsidP="007C3712">
      <w:pPr>
        <w:spacing w:before="240" w:line="276" w:lineRule="auto"/>
        <w:rPr>
          <w:rFonts w:asciiTheme="minorHAnsi" w:hAnsiTheme="minorHAnsi" w:cs="Aparajita"/>
          <w:sz w:val="24"/>
          <w:szCs w:val="24"/>
          <w:u w:val="single"/>
        </w:rPr>
      </w:pPr>
      <w:proofErr w:type="spellStart"/>
      <w:r>
        <w:rPr>
          <w:rFonts w:asciiTheme="minorHAnsi" w:hAnsiTheme="minorHAnsi" w:cs="Aparajita"/>
          <w:sz w:val="24"/>
          <w:szCs w:val="24"/>
          <w:u w:val="single"/>
        </w:rPr>
        <w:t>Programme</w:t>
      </w:r>
      <w:proofErr w:type="spellEnd"/>
      <w:r>
        <w:rPr>
          <w:rFonts w:asciiTheme="minorHAnsi" w:hAnsiTheme="minorHAnsi" w:cs="Aparajita"/>
          <w:sz w:val="24"/>
          <w:szCs w:val="24"/>
          <w:u w:val="single"/>
        </w:rPr>
        <w:t>:</w:t>
      </w:r>
    </w:p>
    <w:p w14:paraId="5243D68E" w14:textId="4079E9D1" w:rsidR="007C3712" w:rsidRPr="00AD69C7" w:rsidRDefault="00E26B09" w:rsidP="007C3712">
      <w:pPr>
        <w:spacing w:before="240" w:line="276" w:lineRule="auto"/>
        <w:rPr>
          <w:rFonts w:asciiTheme="minorHAnsi" w:hAnsiTheme="minorHAnsi" w:cs="Aparajita"/>
          <w:sz w:val="24"/>
          <w:szCs w:val="24"/>
        </w:rPr>
      </w:pPr>
      <w:r>
        <w:rPr>
          <w:rFonts w:asciiTheme="minorHAnsi" w:hAnsiTheme="minorHAnsi" w:cs="Aparajita"/>
          <w:sz w:val="24"/>
          <w:szCs w:val="24"/>
        </w:rPr>
        <w:t>13.00</w:t>
      </w:r>
      <w:r w:rsidR="007C3712">
        <w:rPr>
          <w:rFonts w:asciiTheme="minorHAnsi" w:hAnsiTheme="minorHAnsi" w:cs="Aparajita"/>
          <w:sz w:val="24"/>
          <w:szCs w:val="24"/>
        </w:rPr>
        <w:t>-1</w:t>
      </w:r>
      <w:r>
        <w:rPr>
          <w:rFonts w:asciiTheme="minorHAnsi" w:hAnsiTheme="minorHAnsi" w:cs="Aparajita"/>
          <w:sz w:val="24"/>
          <w:szCs w:val="24"/>
        </w:rPr>
        <w:t>3</w:t>
      </w:r>
      <w:r w:rsidR="007C3712">
        <w:rPr>
          <w:rFonts w:asciiTheme="minorHAnsi" w:hAnsiTheme="minorHAnsi" w:cs="Aparajita"/>
          <w:sz w:val="24"/>
          <w:szCs w:val="24"/>
        </w:rPr>
        <w:t>.</w:t>
      </w:r>
      <w:r>
        <w:rPr>
          <w:rFonts w:asciiTheme="minorHAnsi" w:hAnsiTheme="minorHAnsi" w:cs="Aparajita"/>
          <w:sz w:val="24"/>
          <w:szCs w:val="24"/>
        </w:rPr>
        <w:t>30</w:t>
      </w:r>
      <w:r w:rsidR="007C3712">
        <w:rPr>
          <w:rFonts w:asciiTheme="minorHAnsi" w:hAnsiTheme="minorHAnsi" w:cs="Aparajita"/>
          <w:sz w:val="24"/>
          <w:szCs w:val="24"/>
        </w:rPr>
        <w:t>:</w:t>
      </w:r>
    </w:p>
    <w:p w14:paraId="124EFB6E" w14:textId="2A9EF355" w:rsidR="009E1D0F" w:rsidRDefault="001D704B" w:rsidP="007C3712">
      <w:pPr>
        <w:spacing w:before="240" w:line="276" w:lineRule="auto"/>
        <w:rPr>
          <w:rFonts w:asciiTheme="minorHAnsi" w:hAnsiTheme="minorHAnsi" w:cs="Aparajita"/>
          <w:sz w:val="24"/>
          <w:szCs w:val="24"/>
        </w:rPr>
      </w:pPr>
      <w:r>
        <w:rPr>
          <w:rFonts w:asciiTheme="minorHAnsi" w:hAnsiTheme="minorHAnsi" w:cs="Aparajita"/>
          <w:sz w:val="24"/>
          <w:szCs w:val="24"/>
        </w:rPr>
        <w:t xml:space="preserve">Interventions by </w:t>
      </w:r>
      <w:r w:rsidR="001D318F">
        <w:rPr>
          <w:rFonts w:asciiTheme="minorHAnsi" w:hAnsiTheme="minorHAnsi" w:cs="Aparajita"/>
          <w:sz w:val="24"/>
          <w:szCs w:val="24"/>
        </w:rPr>
        <w:t xml:space="preserve">the partners </w:t>
      </w:r>
      <w:r w:rsidR="00EE5D88">
        <w:rPr>
          <w:rFonts w:asciiTheme="minorHAnsi" w:hAnsiTheme="minorHAnsi" w:cs="Aparajita"/>
          <w:sz w:val="24"/>
          <w:szCs w:val="24"/>
        </w:rPr>
        <w:t>of</w:t>
      </w:r>
      <w:r w:rsidR="001D318F">
        <w:rPr>
          <w:rFonts w:asciiTheme="minorHAnsi" w:hAnsiTheme="minorHAnsi" w:cs="Aparajita"/>
          <w:sz w:val="24"/>
          <w:szCs w:val="24"/>
        </w:rPr>
        <w:t xml:space="preserve"> the Housing Solutions Platform</w:t>
      </w:r>
    </w:p>
    <w:p w14:paraId="15261557" w14:textId="524428AC" w:rsidR="007C3712" w:rsidRPr="00187B36" w:rsidRDefault="007C3712" w:rsidP="007C3712">
      <w:pPr>
        <w:spacing w:before="240" w:line="276" w:lineRule="auto"/>
        <w:rPr>
          <w:rFonts w:asciiTheme="minorHAnsi" w:hAnsiTheme="minorHAnsi" w:cs="Aparajita"/>
          <w:sz w:val="24"/>
          <w:szCs w:val="24"/>
          <w:lang w:val="fr-BE"/>
        </w:rPr>
      </w:pPr>
      <w:r w:rsidRPr="00187B36">
        <w:rPr>
          <w:rFonts w:asciiTheme="minorHAnsi" w:hAnsiTheme="minorHAnsi" w:cs="Aparajita"/>
          <w:sz w:val="24"/>
          <w:szCs w:val="24"/>
          <w:lang w:val="fr-BE"/>
        </w:rPr>
        <w:t>1</w:t>
      </w:r>
      <w:r w:rsidR="00E26B09" w:rsidRPr="00187B36">
        <w:rPr>
          <w:rFonts w:asciiTheme="minorHAnsi" w:hAnsiTheme="minorHAnsi" w:cs="Aparajita"/>
          <w:sz w:val="24"/>
          <w:szCs w:val="24"/>
          <w:lang w:val="fr-BE"/>
        </w:rPr>
        <w:t>3</w:t>
      </w:r>
      <w:r w:rsidRPr="00187B36">
        <w:rPr>
          <w:rFonts w:asciiTheme="minorHAnsi" w:hAnsiTheme="minorHAnsi" w:cs="Aparajita"/>
          <w:sz w:val="24"/>
          <w:szCs w:val="24"/>
          <w:lang w:val="fr-BE"/>
        </w:rPr>
        <w:t>.</w:t>
      </w:r>
      <w:r w:rsidR="00E26B09" w:rsidRPr="00187B36">
        <w:rPr>
          <w:rFonts w:asciiTheme="minorHAnsi" w:hAnsiTheme="minorHAnsi" w:cs="Aparajita"/>
          <w:sz w:val="24"/>
          <w:szCs w:val="24"/>
          <w:lang w:val="fr-BE"/>
        </w:rPr>
        <w:t>30</w:t>
      </w:r>
      <w:r w:rsidRPr="00187B36">
        <w:rPr>
          <w:rFonts w:asciiTheme="minorHAnsi" w:hAnsiTheme="minorHAnsi" w:cs="Aparajita"/>
          <w:sz w:val="24"/>
          <w:szCs w:val="24"/>
          <w:lang w:val="fr-BE"/>
        </w:rPr>
        <w:t xml:space="preserve"> – </w:t>
      </w:r>
      <w:r w:rsidR="00E26B09" w:rsidRPr="00187B36">
        <w:rPr>
          <w:rFonts w:asciiTheme="minorHAnsi" w:hAnsiTheme="minorHAnsi" w:cs="Aparajita"/>
          <w:sz w:val="24"/>
          <w:szCs w:val="24"/>
          <w:lang w:val="fr-BE"/>
        </w:rPr>
        <w:t>14</w:t>
      </w:r>
      <w:r w:rsidRPr="00187B36">
        <w:rPr>
          <w:rFonts w:asciiTheme="minorHAnsi" w:hAnsiTheme="minorHAnsi" w:cs="Aparajita"/>
          <w:sz w:val="24"/>
          <w:szCs w:val="24"/>
          <w:lang w:val="fr-BE"/>
        </w:rPr>
        <w:t>.15:</w:t>
      </w:r>
    </w:p>
    <w:p w14:paraId="710D590F" w14:textId="48736B44" w:rsidR="007C3712" w:rsidRPr="00187B36" w:rsidRDefault="007C3712" w:rsidP="007C3712">
      <w:pPr>
        <w:spacing w:before="240" w:line="276" w:lineRule="auto"/>
        <w:rPr>
          <w:rFonts w:asciiTheme="minorHAnsi" w:hAnsiTheme="minorHAnsi" w:cs="Aparajita"/>
          <w:sz w:val="24"/>
          <w:szCs w:val="24"/>
          <w:lang w:val="fr-BE"/>
        </w:rPr>
      </w:pPr>
      <w:proofErr w:type="spellStart"/>
      <w:r w:rsidRPr="00187B36">
        <w:rPr>
          <w:rFonts w:asciiTheme="minorHAnsi" w:hAnsiTheme="minorHAnsi" w:cs="Aparajita"/>
          <w:sz w:val="24"/>
          <w:szCs w:val="24"/>
          <w:lang w:val="fr-BE"/>
        </w:rPr>
        <w:t>Reactions</w:t>
      </w:r>
      <w:proofErr w:type="spellEnd"/>
      <w:r w:rsidRPr="00187B36">
        <w:rPr>
          <w:rFonts w:asciiTheme="minorHAnsi" w:hAnsiTheme="minorHAnsi" w:cs="Aparajita"/>
          <w:sz w:val="24"/>
          <w:szCs w:val="24"/>
          <w:lang w:val="fr-BE"/>
        </w:rPr>
        <w:t xml:space="preserve"> </w:t>
      </w:r>
      <w:proofErr w:type="spellStart"/>
      <w:r w:rsidRPr="00187B36">
        <w:rPr>
          <w:rFonts w:asciiTheme="minorHAnsi" w:hAnsiTheme="minorHAnsi" w:cs="Aparajita"/>
          <w:sz w:val="24"/>
          <w:szCs w:val="24"/>
          <w:lang w:val="fr-BE"/>
        </w:rPr>
        <w:t>from</w:t>
      </w:r>
      <w:proofErr w:type="spellEnd"/>
      <w:r w:rsidRPr="00187B36">
        <w:rPr>
          <w:rFonts w:asciiTheme="minorHAnsi" w:hAnsiTheme="minorHAnsi" w:cs="Aparajita"/>
          <w:sz w:val="24"/>
          <w:szCs w:val="24"/>
          <w:lang w:val="fr-BE"/>
        </w:rPr>
        <w:t xml:space="preserve"> local perspectives:</w:t>
      </w:r>
    </w:p>
    <w:p w14:paraId="3D657C37" w14:textId="53059DC3" w:rsidR="00722B17" w:rsidRPr="00DD7B25" w:rsidRDefault="005C007F" w:rsidP="007C3712">
      <w:pPr>
        <w:spacing w:before="240" w:line="276" w:lineRule="auto"/>
        <w:rPr>
          <w:rFonts w:asciiTheme="minorHAnsi" w:hAnsiTheme="minorHAnsi" w:cs="Aparajita"/>
          <w:sz w:val="24"/>
          <w:szCs w:val="24"/>
          <w:lang w:val="fr-BE"/>
        </w:rPr>
      </w:pPr>
      <w:r>
        <w:rPr>
          <w:rFonts w:asciiTheme="minorHAnsi" w:hAnsiTheme="minorHAnsi" w:cs="Aparajita"/>
          <w:sz w:val="24"/>
          <w:szCs w:val="24"/>
          <w:lang w:val="fr-BE"/>
        </w:rPr>
        <w:t xml:space="preserve">France : </w:t>
      </w:r>
      <w:r w:rsidR="00722B17" w:rsidRPr="00DD7B25">
        <w:rPr>
          <w:rFonts w:asciiTheme="minorHAnsi" w:hAnsiTheme="minorHAnsi" w:cs="Aparajita"/>
          <w:sz w:val="24"/>
          <w:szCs w:val="24"/>
          <w:lang w:val="fr-BE"/>
        </w:rPr>
        <w:t>Antoine Guironnet</w:t>
      </w:r>
      <w:r w:rsidR="00DF50B5">
        <w:rPr>
          <w:rFonts w:asciiTheme="minorHAnsi" w:hAnsiTheme="minorHAnsi" w:cs="Aparajita"/>
          <w:sz w:val="24"/>
          <w:szCs w:val="24"/>
          <w:lang w:val="fr-BE"/>
        </w:rPr>
        <w:t>,</w:t>
      </w:r>
      <w:r w:rsidR="00DD7B25" w:rsidRPr="00DD7B25">
        <w:rPr>
          <w:rFonts w:asciiTheme="minorHAnsi" w:hAnsiTheme="minorHAnsi" w:cs="Aparajita"/>
          <w:sz w:val="24"/>
          <w:szCs w:val="24"/>
          <w:lang w:val="fr-BE"/>
        </w:rPr>
        <w:t xml:space="preserve"> Centre d'études européennes et de politique comparée</w:t>
      </w:r>
      <w:r w:rsidR="00DD7B25">
        <w:rPr>
          <w:rFonts w:asciiTheme="minorHAnsi" w:hAnsiTheme="minorHAnsi" w:cs="Aparajita"/>
          <w:sz w:val="24"/>
          <w:szCs w:val="24"/>
          <w:lang w:val="fr-BE"/>
        </w:rPr>
        <w:t>, Science</w:t>
      </w:r>
      <w:r w:rsidR="00712EED">
        <w:rPr>
          <w:rFonts w:asciiTheme="minorHAnsi" w:hAnsiTheme="minorHAnsi" w:cs="Aparajita"/>
          <w:sz w:val="24"/>
          <w:szCs w:val="24"/>
          <w:lang w:val="fr-BE"/>
        </w:rPr>
        <w:t>s</w:t>
      </w:r>
      <w:r w:rsidR="00DD7B25">
        <w:rPr>
          <w:rFonts w:asciiTheme="minorHAnsi" w:hAnsiTheme="minorHAnsi" w:cs="Aparajita"/>
          <w:sz w:val="24"/>
          <w:szCs w:val="24"/>
          <w:lang w:val="fr-BE"/>
        </w:rPr>
        <w:t xml:space="preserve"> Po</w:t>
      </w:r>
    </w:p>
    <w:p w14:paraId="40772793" w14:textId="6C66E56A" w:rsidR="00722B17" w:rsidRDefault="005C007F" w:rsidP="007C3712">
      <w:pPr>
        <w:spacing w:before="240" w:line="276" w:lineRule="auto"/>
        <w:rPr>
          <w:rFonts w:asciiTheme="minorHAnsi" w:hAnsiTheme="minorHAnsi" w:cs="Aparajita"/>
          <w:sz w:val="24"/>
          <w:szCs w:val="24"/>
        </w:rPr>
      </w:pPr>
      <w:r>
        <w:rPr>
          <w:rFonts w:asciiTheme="minorHAnsi" w:hAnsiTheme="minorHAnsi" w:cs="Aparajita"/>
          <w:sz w:val="24"/>
          <w:szCs w:val="24"/>
        </w:rPr>
        <w:t xml:space="preserve">Denmark: </w:t>
      </w:r>
      <w:r w:rsidR="00722B17">
        <w:rPr>
          <w:rFonts w:asciiTheme="minorHAnsi" w:hAnsiTheme="minorHAnsi" w:cs="Aparajita"/>
          <w:sz w:val="24"/>
          <w:szCs w:val="24"/>
        </w:rPr>
        <w:t>Bent Madsen</w:t>
      </w:r>
      <w:r w:rsidR="00DF50B5">
        <w:rPr>
          <w:rFonts w:asciiTheme="minorHAnsi" w:hAnsiTheme="minorHAnsi" w:cs="Aparajita"/>
          <w:sz w:val="24"/>
          <w:szCs w:val="24"/>
        </w:rPr>
        <w:t>,</w:t>
      </w:r>
      <w:r w:rsidR="00722B17">
        <w:rPr>
          <w:rFonts w:asciiTheme="minorHAnsi" w:hAnsiTheme="minorHAnsi" w:cs="Aparajita"/>
          <w:sz w:val="24"/>
          <w:szCs w:val="24"/>
        </w:rPr>
        <w:t xml:space="preserve"> </w:t>
      </w:r>
      <w:r w:rsidR="00722B17" w:rsidRPr="00722B17">
        <w:rPr>
          <w:rFonts w:asciiTheme="minorHAnsi" w:hAnsiTheme="minorHAnsi" w:cs="Aparajita"/>
          <w:sz w:val="24"/>
          <w:szCs w:val="24"/>
        </w:rPr>
        <w:t xml:space="preserve">Danish Federation of Non-Profit Housing Providers (“BL – </w:t>
      </w:r>
      <w:proofErr w:type="spellStart"/>
      <w:r w:rsidR="00722B17" w:rsidRPr="00722B17">
        <w:rPr>
          <w:rFonts w:asciiTheme="minorHAnsi" w:hAnsiTheme="minorHAnsi" w:cs="Aparajita"/>
          <w:sz w:val="24"/>
          <w:szCs w:val="24"/>
        </w:rPr>
        <w:t>Danmarks</w:t>
      </w:r>
      <w:proofErr w:type="spellEnd"/>
      <w:r w:rsidR="00722B17" w:rsidRPr="00722B17">
        <w:rPr>
          <w:rFonts w:asciiTheme="minorHAnsi" w:hAnsiTheme="minorHAnsi" w:cs="Aparajita"/>
          <w:sz w:val="24"/>
          <w:szCs w:val="24"/>
        </w:rPr>
        <w:t xml:space="preserve"> </w:t>
      </w:r>
      <w:proofErr w:type="spellStart"/>
      <w:r w:rsidR="00722B17" w:rsidRPr="00722B17">
        <w:rPr>
          <w:rFonts w:asciiTheme="minorHAnsi" w:hAnsiTheme="minorHAnsi" w:cs="Aparajita"/>
          <w:sz w:val="24"/>
          <w:szCs w:val="24"/>
        </w:rPr>
        <w:t>Almene</w:t>
      </w:r>
      <w:proofErr w:type="spellEnd"/>
      <w:r w:rsidR="00722B17" w:rsidRPr="00722B17">
        <w:rPr>
          <w:rFonts w:asciiTheme="minorHAnsi" w:hAnsiTheme="minorHAnsi" w:cs="Aparajita"/>
          <w:sz w:val="24"/>
          <w:szCs w:val="24"/>
        </w:rPr>
        <w:t xml:space="preserve"> Boliger</w:t>
      </w:r>
      <w:r w:rsidR="00722B17">
        <w:rPr>
          <w:rFonts w:asciiTheme="minorHAnsi" w:hAnsiTheme="minorHAnsi" w:cs="Aparajita"/>
          <w:sz w:val="24"/>
          <w:szCs w:val="24"/>
        </w:rPr>
        <w:t>)</w:t>
      </w:r>
      <w:r w:rsidR="00722B17" w:rsidRPr="00722B17">
        <w:rPr>
          <w:rFonts w:asciiTheme="minorHAnsi" w:hAnsiTheme="minorHAnsi" w:cs="Aparajita"/>
          <w:sz w:val="24"/>
          <w:szCs w:val="24"/>
        </w:rPr>
        <w:t xml:space="preserve"> </w:t>
      </w:r>
    </w:p>
    <w:p w14:paraId="0C2DDEBC" w14:textId="16042750" w:rsidR="009E1D0F" w:rsidRPr="001D318F" w:rsidRDefault="009E1D0F" w:rsidP="009E1D0F">
      <w:pPr>
        <w:spacing w:before="240" w:line="276" w:lineRule="auto"/>
        <w:rPr>
          <w:rFonts w:asciiTheme="minorHAnsi" w:hAnsiTheme="minorHAnsi" w:cs="Aparajita"/>
          <w:color w:val="000000" w:themeColor="text1"/>
          <w:sz w:val="24"/>
          <w:szCs w:val="24"/>
        </w:rPr>
      </w:pPr>
      <w:r w:rsidRPr="001D318F">
        <w:rPr>
          <w:rFonts w:asciiTheme="minorHAnsi" w:hAnsiTheme="minorHAnsi" w:cs="Aparajita"/>
          <w:color w:val="000000" w:themeColor="text1"/>
          <w:sz w:val="24"/>
          <w:szCs w:val="24"/>
        </w:rPr>
        <w:t>Germany (TBC)</w:t>
      </w:r>
    </w:p>
    <w:p w14:paraId="44669D03" w14:textId="73243192" w:rsidR="007C3712" w:rsidRDefault="007C3712" w:rsidP="007C3712">
      <w:pPr>
        <w:spacing w:before="240" w:line="276" w:lineRule="auto"/>
        <w:rPr>
          <w:rFonts w:asciiTheme="minorHAnsi" w:hAnsiTheme="minorHAnsi" w:cs="Aparajita"/>
          <w:sz w:val="24"/>
          <w:szCs w:val="24"/>
        </w:rPr>
      </w:pPr>
      <w:r>
        <w:rPr>
          <w:rFonts w:asciiTheme="minorHAnsi" w:hAnsiTheme="minorHAnsi" w:cs="Aparajita"/>
          <w:sz w:val="24"/>
          <w:szCs w:val="24"/>
        </w:rPr>
        <w:t>1</w:t>
      </w:r>
      <w:r w:rsidR="00E26B09">
        <w:rPr>
          <w:rFonts w:asciiTheme="minorHAnsi" w:hAnsiTheme="minorHAnsi" w:cs="Aparajita"/>
          <w:sz w:val="24"/>
          <w:szCs w:val="24"/>
        </w:rPr>
        <w:t>4</w:t>
      </w:r>
      <w:r>
        <w:rPr>
          <w:rFonts w:asciiTheme="minorHAnsi" w:hAnsiTheme="minorHAnsi" w:cs="Aparajita"/>
          <w:sz w:val="24"/>
          <w:szCs w:val="24"/>
        </w:rPr>
        <w:t>.15 – 1</w:t>
      </w:r>
      <w:r w:rsidR="00E26B09">
        <w:rPr>
          <w:rFonts w:asciiTheme="minorHAnsi" w:hAnsiTheme="minorHAnsi" w:cs="Aparajita"/>
          <w:sz w:val="24"/>
          <w:szCs w:val="24"/>
        </w:rPr>
        <w:t>4</w:t>
      </w:r>
      <w:r>
        <w:rPr>
          <w:rFonts w:asciiTheme="minorHAnsi" w:hAnsiTheme="minorHAnsi" w:cs="Aparajita"/>
          <w:sz w:val="24"/>
          <w:szCs w:val="24"/>
        </w:rPr>
        <w:t>.45:</w:t>
      </w:r>
    </w:p>
    <w:p w14:paraId="2FA247EB" w14:textId="7A170FB7" w:rsidR="007C3712" w:rsidRPr="00114B57" w:rsidRDefault="001D318F" w:rsidP="007C3712">
      <w:pPr>
        <w:spacing w:before="240" w:line="276" w:lineRule="auto"/>
        <w:rPr>
          <w:rFonts w:asciiTheme="minorHAnsi" w:hAnsiTheme="minorHAnsi" w:cs="Aparajita"/>
          <w:color w:val="EE0000"/>
          <w:sz w:val="24"/>
          <w:szCs w:val="24"/>
        </w:rPr>
      </w:pPr>
      <w:r w:rsidRPr="001D318F">
        <w:rPr>
          <w:rFonts w:asciiTheme="minorHAnsi" w:hAnsiTheme="minorHAnsi" w:cs="Aparajita"/>
          <w:color w:val="000000" w:themeColor="text1"/>
          <w:sz w:val="24"/>
          <w:szCs w:val="24"/>
        </w:rPr>
        <w:t>R</w:t>
      </w:r>
      <w:r w:rsidR="007C3712" w:rsidRPr="001D318F">
        <w:rPr>
          <w:rFonts w:asciiTheme="minorHAnsi" w:hAnsiTheme="minorHAnsi" w:cs="Aparajita"/>
          <w:color w:val="000000" w:themeColor="text1"/>
          <w:sz w:val="24"/>
          <w:szCs w:val="24"/>
        </w:rPr>
        <w:t xml:space="preserve">eactions from </w:t>
      </w:r>
      <w:r w:rsidRPr="001D318F">
        <w:rPr>
          <w:rFonts w:asciiTheme="minorHAnsi" w:hAnsiTheme="minorHAnsi" w:cs="Aparajita"/>
          <w:color w:val="000000" w:themeColor="text1"/>
          <w:sz w:val="24"/>
          <w:szCs w:val="24"/>
        </w:rPr>
        <w:t>representatives of EU institutions</w:t>
      </w:r>
      <w:r w:rsidR="007C3712" w:rsidRPr="001D318F">
        <w:rPr>
          <w:rFonts w:asciiTheme="minorHAnsi" w:hAnsiTheme="minorHAnsi" w:cs="Aparajita"/>
          <w:color w:val="000000" w:themeColor="text1"/>
          <w:sz w:val="24"/>
          <w:szCs w:val="24"/>
        </w:rPr>
        <w:t xml:space="preserve"> (TBC):</w:t>
      </w:r>
    </w:p>
    <w:p w14:paraId="4ADD6130" w14:textId="73727CE4" w:rsidR="007C3712" w:rsidRDefault="007C3712" w:rsidP="007C3712">
      <w:pPr>
        <w:spacing w:before="240" w:line="276" w:lineRule="auto"/>
        <w:rPr>
          <w:rFonts w:asciiTheme="minorHAnsi" w:hAnsiTheme="minorHAnsi" w:cs="Aparajita"/>
          <w:sz w:val="24"/>
          <w:szCs w:val="24"/>
        </w:rPr>
      </w:pPr>
      <w:r>
        <w:rPr>
          <w:rFonts w:asciiTheme="minorHAnsi" w:hAnsiTheme="minorHAnsi" w:cs="Aparajita"/>
          <w:sz w:val="24"/>
          <w:szCs w:val="24"/>
        </w:rPr>
        <w:t>1</w:t>
      </w:r>
      <w:r w:rsidR="00E26B09">
        <w:rPr>
          <w:rFonts w:asciiTheme="minorHAnsi" w:hAnsiTheme="minorHAnsi" w:cs="Aparajita"/>
          <w:sz w:val="24"/>
          <w:szCs w:val="24"/>
        </w:rPr>
        <w:t>4</w:t>
      </w:r>
      <w:r>
        <w:rPr>
          <w:rFonts w:asciiTheme="minorHAnsi" w:hAnsiTheme="minorHAnsi" w:cs="Aparajita"/>
          <w:sz w:val="24"/>
          <w:szCs w:val="24"/>
        </w:rPr>
        <w:t>.45-1</w:t>
      </w:r>
      <w:r w:rsidR="00E26B09">
        <w:rPr>
          <w:rFonts w:asciiTheme="minorHAnsi" w:hAnsiTheme="minorHAnsi" w:cs="Aparajita"/>
          <w:sz w:val="24"/>
          <w:szCs w:val="24"/>
        </w:rPr>
        <w:t>5</w:t>
      </w:r>
      <w:r>
        <w:rPr>
          <w:rFonts w:asciiTheme="minorHAnsi" w:hAnsiTheme="minorHAnsi" w:cs="Aparajita"/>
          <w:sz w:val="24"/>
          <w:szCs w:val="24"/>
        </w:rPr>
        <w:t>:00 Q&amp;A from the public</w:t>
      </w:r>
    </w:p>
    <w:p w14:paraId="29E6437C" w14:textId="77777777" w:rsidR="007C3712" w:rsidRDefault="007C3712" w:rsidP="007C3712">
      <w:pPr>
        <w:spacing w:before="240" w:line="276" w:lineRule="auto"/>
        <w:rPr>
          <w:rFonts w:asciiTheme="minorHAnsi" w:hAnsiTheme="minorHAnsi" w:cs="Aparajita"/>
          <w:sz w:val="24"/>
          <w:szCs w:val="24"/>
        </w:rPr>
      </w:pPr>
    </w:p>
    <w:p w14:paraId="01B7A5BF" w14:textId="77777777" w:rsidR="007C3712" w:rsidRDefault="007C3712" w:rsidP="007C3712">
      <w:pPr>
        <w:spacing w:line="276" w:lineRule="auto"/>
        <w:rPr>
          <w:rFonts w:asciiTheme="minorHAnsi" w:hAnsiTheme="minorHAnsi" w:cs="Aparajita"/>
          <w:sz w:val="24"/>
          <w:szCs w:val="24"/>
        </w:rPr>
      </w:pPr>
    </w:p>
    <w:p w14:paraId="7D5E3E9D" w14:textId="77777777" w:rsidR="007C3712" w:rsidRDefault="007C3712" w:rsidP="007C3712">
      <w:pPr>
        <w:spacing w:before="240" w:line="276" w:lineRule="auto"/>
        <w:rPr>
          <w:rFonts w:asciiTheme="minorHAnsi" w:hAnsiTheme="minorHAnsi" w:cs="Aparajita"/>
          <w:sz w:val="24"/>
          <w:szCs w:val="24"/>
          <w:u w:val="single"/>
        </w:rPr>
      </w:pPr>
    </w:p>
    <w:p w14:paraId="23951004" w14:textId="77777777" w:rsidR="007C3712" w:rsidRDefault="007C3712" w:rsidP="007C3712">
      <w:pPr>
        <w:spacing w:before="240" w:line="276" w:lineRule="auto"/>
        <w:rPr>
          <w:rFonts w:asciiTheme="minorHAnsi" w:hAnsiTheme="minorHAnsi" w:cs="Aparajita"/>
          <w:sz w:val="24"/>
          <w:szCs w:val="24"/>
        </w:rPr>
      </w:pPr>
    </w:p>
    <w:p w14:paraId="28942120" w14:textId="77777777" w:rsidR="007C3712" w:rsidRDefault="007C3712" w:rsidP="007C3712"/>
    <w:p w14:paraId="716FB1A4" w14:textId="77777777" w:rsidR="00282C40" w:rsidRDefault="00282C40"/>
    <w:sectPr w:rsidR="00282C40" w:rsidSect="007C3712">
      <w:headerReference w:type="default" r:id="rId6"/>
      <w:pgSz w:w="11910" w:h="16840"/>
      <w:pgMar w:top="1980" w:right="1300" w:bottom="280" w:left="1300" w:header="3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6B19" w14:textId="77777777" w:rsidR="00332B87" w:rsidRDefault="00332B87">
      <w:r>
        <w:separator/>
      </w:r>
    </w:p>
  </w:endnote>
  <w:endnote w:type="continuationSeparator" w:id="0">
    <w:p w14:paraId="0AAD854F" w14:textId="77777777" w:rsidR="00332B87" w:rsidRDefault="0033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0C0F" w14:textId="77777777" w:rsidR="00332B87" w:rsidRDefault="00332B87">
      <w:r>
        <w:separator/>
      </w:r>
    </w:p>
  </w:footnote>
  <w:footnote w:type="continuationSeparator" w:id="0">
    <w:p w14:paraId="1998308A" w14:textId="77777777" w:rsidR="00332B87" w:rsidRDefault="0033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479B" w14:textId="77777777" w:rsidR="001D482B" w:rsidRDefault="009C12EE" w:rsidP="00FA38C5">
    <w:pPr>
      <w:pStyle w:val="BodyText"/>
      <w:spacing w:line="14" w:lineRule="auto"/>
      <w:jc w:val="right"/>
      <w:rPr>
        <w:sz w:val="20"/>
      </w:rPr>
    </w:pPr>
    <w:r>
      <w:rPr>
        <w:noProof/>
      </w:rPr>
      <mc:AlternateContent>
        <mc:Choice Requires="wps">
          <w:drawing>
            <wp:anchor distT="0" distB="0" distL="114300" distR="114300" simplePos="0" relativeHeight="251660288" behindDoc="1" locked="0" layoutInCell="1" allowOverlap="1" wp14:anchorId="21DC281A" wp14:editId="15FB4424">
              <wp:simplePos x="0" y="0"/>
              <wp:positionH relativeFrom="page">
                <wp:posOffset>2520950</wp:posOffset>
              </wp:positionH>
              <wp:positionV relativeFrom="page">
                <wp:posOffset>679450</wp:posOffset>
              </wp:positionV>
              <wp:extent cx="971550" cy="210820"/>
              <wp:effectExtent l="0" t="0" r="0" b="17780"/>
              <wp:wrapNone/>
              <wp:docPr id="10766480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7A0E4" w14:textId="77777777" w:rsidR="001D482B" w:rsidRDefault="009C12EE">
                          <w:pPr>
                            <w:spacing w:before="11"/>
                            <w:ind w:left="20"/>
                            <w:rPr>
                              <w:sz w:val="24"/>
                            </w:rPr>
                          </w:pPr>
                          <w:r>
                            <w:rPr>
                              <w:w w:val="95"/>
                              <w:sz w:val="24"/>
                            </w:rPr>
                            <w:t>an</w:t>
                          </w:r>
                          <w:r>
                            <w:rPr>
                              <w:spacing w:val="-10"/>
                              <w:w w:val="95"/>
                              <w:sz w:val="24"/>
                            </w:rPr>
                            <w:t xml:space="preserve"> </w:t>
                          </w:r>
                          <w:r>
                            <w:rPr>
                              <w:w w:val="95"/>
                              <w:sz w:val="24"/>
                            </w:rPr>
                            <w:t>initiative</w:t>
                          </w:r>
                          <w:r>
                            <w:rPr>
                              <w:spacing w:val="-10"/>
                              <w:w w:val="95"/>
                              <w:sz w:val="24"/>
                            </w:rPr>
                            <w:t xml:space="preserve"> </w:t>
                          </w:r>
                          <w:r>
                            <w:rPr>
                              <w:w w:val="95"/>
                              <w:sz w:val="24"/>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C281A" id="_x0000_t202" coordsize="21600,21600" o:spt="202" path="m,l,21600r21600,l21600,xe">
              <v:stroke joinstyle="miter"/>
              <v:path gradientshapeok="t" o:connecttype="rect"/>
            </v:shapetype>
            <v:shape id="Zone de texte 1" o:spid="_x0000_s1026" type="#_x0000_t202" style="position:absolute;left:0;text-align:left;margin-left:198.5pt;margin-top:53.5pt;width:76.5pt;height:16.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" filled="f" stroked="f">
              <v:textbox inset="0,0,0,0">
                <w:txbxContent>
                  <w:p w14:paraId="55C7A0E4" w14:textId="77777777" w:rsidR="00000000" w:rsidRDefault="00000000">
                    <w:pPr>
                      <w:spacing w:before="11"/>
                      <w:ind w:left="20"/>
                      <w:rPr>
                        <w:sz w:val="24"/>
                      </w:rPr>
                    </w:pPr>
                    <w:r>
                      <w:rPr>
                        <w:w w:val="95"/>
                        <w:sz w:val="24"/>
                      </w:rPr>
                      <w:t>an</w:t>
                    </w:r>
                    <w:r>
                      <w:rPr>
                        <w:spacing w:val="-10"/>
                        <w:w w:val="95"/>
                        <w:sz w:val="24"/>
                      </w:rPr>
                      <w:t xml:space="preserve"> </w:t>
                    </w:r>
                    <w:r>
                      <w:rPr>
                        <w:w w:val="95"/>
                        <w:sz w:val="24"/>
                      </w:rPr>
                      <w:t>initiative</w:t>
                    </w:r>
                    <w:r>
                      <w:rPr>
                        <w:spacing w:val="-10"/>
                        <w:w w:val="95"/>
                        <w:sz w:val="24"/>
                      </w:rPr>
                      <w:t xml:space="preserve"> </w:t>
                    </w:r>
                    <w:r>
                      <w:rPr>
                        <w:w w:val="95"/>
                        <w:sz w:val="24"/>
                      </w:rPr>
                      <w:t>by</w:t>
                    </w:r>
                  </w:p>
                </w:txbxContent>
              </v:textbox>
              <w10:wrap anchorx="page" anchory="page"/>
            </v:shape>
          </w:pict>
        </mc:Fallback>
      </mc:AlternateContent>
    </w:r>
    <w:r>
      <w:rPr>
        <w:noProof/>
      </w:rPr>
      <w:drawing>
        <wp:inline distT="0" distB="0" distL="0" distR="0" wp14:anchorId="6371D29F" wp14:editId="20AA0AC9">
          <wp:extent cx="3116551" cy="1132205"/>
          <wp:effectExtent l="0" t="0" r="8255" b="0"/>
          <wp:docPr id="720854262"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54262" name="Picture 1" descr="A group of logos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0571" cy="1180893"/>
                  </a:xfrm>
                  <a:prstGeom prst="rect">
                    <a:avLst/>
                  </a:prstGeom>
                  <a:noFill/>
                  <a:ln>
                    <a:noFill/>
                  </a:ln>
                </pic:spPr>
              </pic:pic>
            </a:graphicData>
          </a:graphic>
        </wp:inline>
      </w:drawing>
    </w:r>
    <w:r>
      <w:rPr>
        <w:noProof/>
      </w:rPr>
      <w:drawing>
        <wp:anchor distT="0" distB="0" distL="0" distR="0" simplePos="0" relativeHeight="251659264" behindDoc="1" locked="0" layoutInCell="1" allowOverlap="1" wp14:anchorId="366C7F83" wp14:editId="7B648ACB">
          <wp:simplePos x="0" y="0"/>
          <wp:positionH relativeFrom="page">
            <wp:posOffset>1431292</wp:posOffset>
          </wp:positionH>
          <wp:positionV relativeFrom="page">
            <wp:posOffset>229996</wp:posOffset>
          </wp:positionV>
          <wp:extent cx="844979" cy="87172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44979" cy="87172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12"/>
    <w:rsid w:val="00114B57"/>
    <w:rsid w:val="00181CA8"/>
    <w:rsid w:val="00187B36"/>
    <w:rsid w:val="001D318F"/>
    <w:rsid w:val="001D482B"/>
    <w:rsid w:val="001D704B"/>
    <w:rsid w:val="00240341"/>
    <w:rsid w:val="00282C40"/>
    <w:rsid w:val="002F1812"/>
    <w:rsid w:val="00332B87"/>
    <w:rsid w:val="003D26BE"/>
    <w:rsid w:val="003D559E"/>
    <w:rsid w:val="0048241A"/>
    <w:rsid w:val="005C007F"/>
    <w:rsid w:val="00712EED"/>
    <w:rsid w:val="00722B17"/>
    <w:rsid w:val="00756211"/>
    <w:rsid w:val="007C3712"/>
    <w:rsid w:val="009C12EE"/>
    <w:rsid w:val="009C3C8C"/>
    <w:rsid w:val="009D2745"/>
    <w:rsid w:val="009E1D0F"/>
    <w:rsid w:val="00B23720"/>
    <w:rsid w:val="00C74B8C"/>
    <w:rsid w:val="00D844CC"/>
    <w:rsid w:val="00DD7B25"/>
    <w:rsid w:val="00DE61FA"/>
    <w:rsid w:val="00DF50B5"/>
    <w:rsid w:val="00E26B09"/>
    <w:rsid w:val="00EE5D88"/>
    <w:rsid w:val="00F2299A"/>
    <w:rsid w:val="00FD1D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06ED"/>
  <w15:chartTrackingRefBased/>
  <w15:docId w15:val="{041A0732-409C-41FE-8D07-BE4449F1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12"/>
    <w:pPr>
      <w:widowControl w:val="0"/>
      <w:autoSpaceDE w:val="0"/>
      <w:autoSpaceDN w:val="0"/>
      <w:spacing w:after="0" w:line="240" w:lineRule="auto"/>
    </w:pPr>
    <w:rPr>
      <w:rFonts w:ascii="Tahoma" w:eastAsia="Tahoma" w:hAnsi="Tahoma" w:cs="Tahoma"/>
      <w:kern w:val="0"/>
      <w:sz w:val="22"/>
      <w:szCs w:val="22"/>
      <w:lang w:val="en-US"/>
      <w14:ligatures w14:val="none"/>
    </w:rPr>
  </w:style>
  <w:style w:type="paragraph" w:styleId="Heading1">
    <w:name w:val="heading 1"/>
    <w:basedOn w:val="Normal"/>
    <w:next w:val="Normal"/>
    <w:link w:val="Heading1Char"/>
    <w:uiPriority w:val="9"/>
    <w:qFormat/>
    <w:rsid w:val="007C371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fr-BE"/>
      <w14:ligatures w14:val="standardContextual"/>
    </w:rPr>
  </w:style>
  <w:style w:type="paragraph" w:styleId="Heading2">
    <w:name w:val="heading 2"/>
    <w:basedOn w:val="Normal"/>
    <w:next w:val="Normal"/>
    <w:link w:val="Heading2Char"/>
    <w:uiPriority w:val="9"/>
    <w:semiHidden/>
    <w:unhideWhenUsed/>
    <w:qFormat/>
    <w:rsid w:val="007C371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fr-BE"/>
      <w14:ligatures w14:val="standardContextual"/>
    </w:rPr>
  </w:style>
  <w:style w:type="paragraph" w:styleId="Heading3">
    <w:name w:val="heading 3"/>
    <w:basedOn w:val="Normal"/>
    <w:next w:val="Normal"/>
    <w:link w:val="Heading3Char"/>
    <w:uiPriority w:val="9"/>
    <w:semiHidden/>
    <w:unhideWhenUsed/>
    <w:qFormat/>
    <w:rsid w:val="007C371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fr-BE"/>
      <w14:ligatures w14:val="standardContextual"/>
    </w:rPr>
  </w:style>
  <w:style w:type="paragraph" w:styleId="Heading4">
    <w:name w:val="heading 4"/>
    <w:basedOn w:val="Normal"/>
    <w:next w:val="Normal"/>
    <w:link w:val="Heading4Char"/>
    <w:uiPriority w:val="9"/>
    <w:semiHidden/>
    <w:unhideWhenUsed/>
    <w:qFormat/>
    <w:rsid w:val="007C371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BE"/>
      <w14:ligatures w14:val="standardContextual"/>
    </w:rPr>
  </w:style>
  <w:style w:type="paragraph" w:styleId="Heading5">
    <w:name w:val="heading 5"/>
    <w:basedOn w:val="Normal"/>
    <w:next w:val="Normal"/>
    <w:link w:val="Heading5Char"/>
    <w:uiPriority w:val="9"/>
    <w:semiHidden/>
    <w:unhideWhenUsed/>
    <w:qFormat/>
    <w:rsid w:val="007C371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fr-BE"/>
      <w14:ligatures w14:val="standardContextual"/>
    </w:rPr>
  </w:style>
  <w:style w:type="paragraph" w:styleId="Heading6">
    <w:name w:val="heading 6"/>
    <w:basedOn w:val="Normal"/>
    <w:next w:val="Normal"/>
    <w:link w:val="Heading6Char"/>
    <w:uiPriority w:val="9"/>
    <w:semiHidden/>
    <w:unhideWhenUsed/>
    <w:qFormat/>
    <w:rsid w:val="007C371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fr-BE"/>
      <w14:ligatures w14:val="standardContextual"/>
    </w:rPr>
  </w:style>
  <w:style w:type="paragraph" w:styleId="Heading7">
    <w:name w:val="heading 7"/>
    <w:basedOn w:val="Normal"/>
    <w:next w:val="Normal"/>
    <w:link w:val="Heading7Char"/>
    <w:uiPriority w:val="9"/>
    <w:semiHidden/>
    <w:unhideWhenUsed/>
    <w:qFormat/>
    <w:rsid w:val="007C371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fr-BE"/>
      <w14:ligatures w14:val="standardContextual"/>
    </w:rPr>
  </w:style>
  <w:style w:type="paragraph" w:styleId="Heading8">
    <w:name w:val="heading 8"/>
    <w:basedOn w:val="Normal"/>
    <w:next w:val="Normal"/>
    <w:link w:val="Heading8Char"/>
    <w:uiPriority w:val="9"/>
    <w:semiHidden/>
    <w:unhideWhenUsed/>
    <w:qFormat/>
    <w:rsid w:val="007C371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fr-BE"/>
      <w14:ligatures w14:val="standardContextual"/>
    </w:rPr>
  </w:style>
  <w:style w:type="paragraph" w:styleId="Heading9">
    <w:name w:val="heading 9"/>
    <w:basedOn w:val="Normal"/>
    <w:next w:val="Normal"/>
    <w:link w:val="Heading9Char"/>
    <w:uiPriority w:val="9"/>
    <w:semiHidden/>
    <w:unhideWhenUsed/>
    <w:qFormat/>
    <w:rsid w:val="007C371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fr-B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712"/>
    <w:rPr>
      <w:rFonts w:eastAsiaTheme="majorEastAsia" w:cstheme="majorBidi"/>
      <w:color w:val="272727" w:themeColor="text1" w:themeTint="D8"/>
    </w:rPr>
  </w:style>
  <w:style w:type="paragraph" w:styleId="Title">
    <w:name w:val="Title"/>
    <w:basedOn w:val="Normal"/>
    <w:next w:val="Normal"/>
    <w:link w:val="TitleChar"/>
    <w:uiPriority w:val="10"/>
    <w:qFormat/>
    <w:rsid w:val="007C3712"/>
    <w:pPr>
      <w:widowControl/>
      <w:autoSpaceDE/>
      <w:autoSpaceDN/>
      <w:spacing w:after="80"/>
      <w:contextualSpacing/>
    </w:pPr>
    <w:rPr>
      <w:rFonts w:asciiTheme="majorHAnsi" w:eastAsiaTheme="majorEastAsia" w:hAnsiTheme="majorHAnsi" w:cstheme="majorBidi"/>
      <w:spacing w:val="-10"/>
      <w:kern w:val="28"/>
      <w:sz w:val="56"/>
      <w:szCs w:val="56"/>
      <w:lang w:val="fr-BE"/>
      <w14:ligatures w14:val="standardContextual"/>
    </w:rPr>
  </w:style>
  <w:style w:type="character" w:customStyle="1" w:styleId="TitleChar">
    <w:name w:val="Title Char"/>
    <w:basedOn w:val="DefaultParagraphFont"/>
    <w:link w:val="Title"/>
    <w:uiPriority w:val="10"/>
    <w:rsid w:val="007C3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71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fr-BE"/>
      <w14:ligatures w14:val="standardContextual"/>
    </w:rPr>
  </w:style>
  <w:style w:type="character" w:customStyle="1" w:styleId="SubtitleChar">
    <w:name w:val="Subtitle Char"/>
    <w:basedOn w:val="DefaultParagraphFont"/>
    <w:link w:val="Subtitle"/>
    <w:uiPriority w:val="11"/>
    <w:rsid w:val="007C3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71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fr-BE"/>
      <w14:ligatures w14:val="standardContextual"/>
    </w:rPr>
  </w:style>
  <w:style w:type="character" w:customStyle="1" w:styleId="QuoteChar">
    <w:name w:val="Quote Char"/>
    <w:basedOn w:val="DefaultParagraphFont"/>
    <w:link w:val="Quote"/>
    <w:uiPriority w:val="29"/>
    <w:rsid w:val="007C3712"/>
    <w:rPr>
      <w:i/>
      <w:iCs/>
      <w:color w:val="404040" w:themeColor="text1" w:themeTint="BF"/>
    </w:rPr>
  </w:style>
  <w:style w:type="paragraph" w:styleId="ListParagraph">
    <w:name w:val="List Paragraph"/>
    <w:basedOn w:val="Normal"/>
    <w:uiPriority w:val="34"/>
    <w:qFormat/>
    <w:rsid w:val="007C3712"/>
    <w:pPr>
      <w:widowControl/>
      <w:autoSpaceDE/>
      <w:autoSpaceDN/>
      <w:spacing w:after="160" w:line="278" w:lineRule="auto"/>
      <w:ind w:left="720"/>
      <w:contextualSpacing/>
    </w:pPr>
    <w:rPr>
      <w:rFonts w:asciiTheme="minorHAnsi" w:eastAsiaTheme="minorHAnsi" w:hAnsiTheme="minorHAnsi" w:cstheme="minorBidi"/>
      <w:kern w:val="2"/>
      <w:sz w:val="24"/>
      <w:szCs w:val="24"/>
      <w:lang w:val="fr-BE"/>
      <w14:ligatures w14:val="standardContextual"/>
    </w:rPr>
  </w:style>
  <w:style w:type="character" w:styleId="IntenseEmphasis">
    <w:name w:val="Intense Emphasis"/>
    <w:basedOn w:val="DefaultParagraphFont"/>
    <w:uiPriority w:val="21"/>
    <w:qFormat/>
    <w:rsid w:val="007C3712"/>
    <w:rPr>
      <w:i/>
      <w:iCs/>
      <w:color w:val="0F4761" w:themeColor="accent1" w:themeShade="BF"/>
    </w:rPr>
  </w:style>
  <w:style w:type="paragraph" w:styleId="IntenseQuote">
    <w:name w:val="Intense Quote"/>
    <w:basedOn w:val="Normal"/>
    <w:next w:val="Normal"/>
    <w:link w:val="IntenseQuoteChar"/>
    <w:uiPriority w:val="30"/>
    <w:qFormat/>
    <w:rsid w:val="007C371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BE"/>
      <w14:ligatures w14:val="standardContextual"/>
    </w:rPr>
  </w:style>
  <w:style w:type="character" w:customStyle="1" w:styleId="IntenseQuoteChar">
    <w:name w:val="Intense Quote Char"/>
    <w:basedOn w:val="DefaultParagraphFont"/>
    <w:link w:val="IntenseQuote"/>
    <w:uiPriority w:val="30"/>
    <w:rsid w:val="007C3712"/>
    <w:rPr>
      <w:i/>
      <w:iCs/>
      <w:color w:val="0F4761" w:themeColor="accent1" w:themeShade="BF"/>
    </w:rPr>
  </w:style>
  <w:style w:type="character" w:styleId="IntenseReference">
    <w:name w:val="Intense Reference"/>
    <w:basedOn w:val="DefaultParagraphFont"/>
    <w:uiPriority w:val="32"/>
    <w:qFormat/>
    <w:rsid w:val="007C3712"/>
    <w:rPr>
      <w:b/>
      <w:bCs/>
      <w:smallCaps/>
      <w:color w:val="0F4761" w:themeColor="accent1" w:themeShade="BF"/>
      <w:spacing w:val="5"/>
    </w:rPr>
  </w:style>
  <w:style w:type="paragraph" w:styleId="BodyText">
    <w:name w:val="Body Text"/>
    <w:basedOn w:val="Normal"/>
    <w:link w:val="BodyTextChar"/>
    <w:uiPriority w:val="1"/>
    <w:qFormat/>
    <w:rsid w:val="007C3712"/>
  </w:style>
  <w:style w:type="character" w:customStyle="1" w:styleId="BodyTextChar">
    <w:name w:val="Body Text Char"/>
    <w:basedOn w:val="DefaultParagraphFont"/>
    <w:link w:val="BodyText"/>
    <w:uiPriority w:val="1"/>
    <w:rsid w:val="007C3712"/>
    <w:rPr>
      <w:rFonts w:ascii="Tahoma" w:eastAsia="Tahoma" w:hAnsi="Tahoma" w:cs="Tahoma"/>
      <w:kern w:val="0"/>
      <w:sz w:val="22"/>
      <w:szCs w:val="22"/>
      <w:lang w:val="en-US"/>
      <w14:ligatures w14:val="none"/>
    </w:rPr>
  </w:style>
  <w:style w:type="character" w:styleId="Hyperlink">
    <w:name w:val="Hyperlink"/>
    <w:basedOn w:val="DefaultParagraphFont"/>
    <w:uiPriority w:val="99"/>
    <w:unhideWhenUsed/>
    <w:rsid w:val="007C3712"/>
    <w:rPr>
      <w:color w:val="467886" w:themeColor="hyperlink"/>
      <w:u w:val="single"/>
    </w:rPr>
  </w:style>
  <w:style w:type="paragraph" w:styleId="Header">
    <w:name w:val="header"/>
    <w:basedOn w:val="Normal"/>
    <w:link w:val="HeaderChar"/>
    <w:uiPriority w:val="99"/>
    <w:unhideWhenUsed/>
    <w:rsid w:val="00187B36"/>
    <w:pPr>
      <w:tabs>
        <w:tab w:val="center" w:pos="4536"/>
        <w:tab w:val="right" w:pos="9072"/>
      </w:tabs>
    </w:pPr>
  </w:style>
  <w:style w:type="character" w:customStyle="1" w:styleId="HeaderChar">
    <w:name w:val="Header Char"/>
    <w:basedOn w:val="DefaultParagraphFont"/>
    <w:link w:val="Header"/>
    <w:uiPriority w:val="99"/>
    <w:rsid w:val="00187B36"/>
    <w:rPr>
      <w:rFonts w:ascii="Tahoma" w:eastAsia="Tahoma" w:hAnsi="Tahoma" w:cs="Tahoma"/>
      <w:kern w:val="0"/>
      <w:sz w:val="22"/>
      <w:szCs w:val="22"/>
      <w:lang w:val="en-US"/>
      <w14:ligatures w14:val="none"/>
    </w:rPr>
  </w:style>
  <w:style w:type="paragraph" w:styleId="Footer">
    <w:name w:val="footer"/>
    <w:basedOn w:val="Normal"/>
    <w:link w:val="FooterChar"/>
    <w:uiPriority w:val="99"/>
    <w:unhideWhenUsed/>
    <w:rsid w:val="00187B36"/>
    <w:pPr>
      <w:tabs>
        <w:tab w:val="center" w:pos="4536"/>
        <w:tab w:val="right" w:pos="9072"/>
      </w:tabs>
    </w:pPr>
  </w:style>
  <w:style w:type="character" w:customStyle="1" w:styleId="FooterChar">
    <w:name w:val="Footer Char"/>
    <w:basedOn w:val="DefaultParagraphFont"/>
    <w:link w:val="Footer"/>
    <w:uiPriority w:val="99"/>
    <w:rsid w:val="00187B36"/>
    <w:rPr>
      <w:rFonts w:ascii="Tahoma" w:eastAsia="Tahoma" w:hAnsi="Tahoma" w:cs="Tahom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402</Words>
  <Characters>2215</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Vlad</dc:creator>
  <cp:keywords/>
  <dc:description/>
  <cp:lastModifiedBy>Ioana Vlad</cp:lastModifiedBy>
  <cp:revision>26</cp:revision>
  <dcterms:created xsi:type="dcterms:W3CDTF">2025-10-01T10:56:00Z</dcterms:created>
  <dcterms:modified xsi:type="dcterms:W3CDTF">2025-10-16T12:59:00Z</dcterms:modified>
</cp:coreProperties>
</file>